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42D6D" w14:textId="77777777" w:rsidR="000978FC" w:rsidRPr="00B848FC" w:rsidRDefault="000978FC" w:rsidP="000978FC">
      <w:pPr>
        <w:jc w:val="center"/>
        <w:rPr>
          <w:b/>
          <w:color w:val="000000" w:themeColor="text1"/>
          <w:sz w:val="36"/>
          <w:szCs w:val="36"/>
          <w:lang w:val="ca-ES"/>
        </w:rPr>
      </w:pPr>
      <w:r w:rsidRPr="00B848FC">
        <w:rPr>
          <w:b/>
          <w:color w:val="000000" w:themeColor="text1"/>
          <w:sz w:val="36"/>
          <w:szCs w:val="36"/>
          <w:lang w:val="ca-ES"/>
        </w:rPr>
        <w:t>CHEMPLAST EXPO 2019</w:t>
      </w:r>
    </w:p>
    <w:p w14:paraId="2BC9075B" w14:textId="137F9728" w:rsidR="000978FC" w:rsidRPr="000978FC" w:rsidRDefault="000978FC" w:rsidP="000978FC">
      <w:pPr>
        <w:jc w:val="center"/>
        <w:rPr>
          <w:color w:val="3C3C3B"/>
          <w:sz w:val="36"/>
          <w:szCs w:val="36"/>
        </w:rPr>
      </w:pPr>
      <w:r w:rsidRPr="000978FC">
        <w:rPr>
          <w:color w:val="3C3C3B"/>
          <w:sz w:val="36"/>
          <w:szCs w:val="36"/>
        </w:rPr>
        <w:t>Premian a Eurecat por la valorización de fibras de carbono para la generación de nuevos materiales más ligeros para el transporte</w:t>
      </w:r>
    </w:p>
    <w:p w14:paraId="0B453E83" w14:textId="77777777" w:rsidR="000978FC" w:rsidRPr="000978FC" w:rsidRDefault="000978FC" w:rsidP="000978FC">
      <w:pPr>
        <w:pStyle w:val="Prrafodelista"/>
        <w:numPr>
          <w:ilvl w:val="0"/>
          <w:numId w:val="3"/>
        </w:numPr>
        <w:ind w:left="714" w:hanging="357"/>
        <w:jc w:val="center"/>
        <w:rPr>
          <w:color w:val="3C3C3B"/>
          <w:lang w:val="es-ES"/>
        </w:rPr>
      </w:pPr>
      <w:r w:rsidRPr="000978FC">
        <w:rPr>
          <w:color w:val="3C3C3B"/>
          <w:lang w:val="es-ES"/>
        </w:rPr>
        <w:t>El centro tecnológico ha sido galardonado, junto con las empresas TRC (</w:t>
      </w:r>
      <w:proofErr w:type="spellStart"/>
      <w:r w:rsidRPr="000978FC">
        <w:rPr>
          <w:color w:val="3C3C3B"/>
          <w:lang w:val="es-ES"/>
        </w:rPr>
        <w:t>Thermal</w:t>
      </w:r>
      <w:proofErr w:type="spellEnd"/>
      <w:r w:rsidRPr="000978FC">
        <w:rPr>
          <w:color w:val="3C3C3B"/>
          <w:lang w:val="es-ES"/>
        </w:rPr>
        <w:t xml:space="preserve"> </w:t>
      </w:r>
      <w:proofErr w:type="spellStart"/>
      <w:r w:rsidRPr="000978FC">
        <w:rPr>
          <w:color w:val="3C3C3B"/>
          <w:lang w:val="es-ES"/>
        </w:rPr>
        <w:t>Recycling</w:t>
      </w:r>
      <w:proofErr w:type="spellEnd"/>
      <w:r w:rsidRPr="000978FC">
        <w:rPr>
          <w:color w:val="3C3C3B"/>
          <w:lang w:val="es-ES"/>
        </w:rPr>
        <w:t xml:space="preserve"> </w:t>
      </w:r>
      <w:proofErr w:type="spellStart"/>
      <w:r w:rsidRPr="000978FC">
        <w:rPr>
          <w:color w:val="3C3C3B"/>
          <w:lang w:val="es-ES"/>
        </w:rPr>
        <w:t>Composites</w:t>
      </w:r>
      <w:proofErr w:type="spellEnd"/>
      <w:r w:rsidRPr="000978FC">
        <w:rPr>
          <w:color w:val="3C3C3B"/>
          <w:lang w:val="es-ES"/>
        </w:rPr>
        <w:t xml:space="preserve">) y MENZOLIT, con el premio al “Mejor caso de éxito colaborativo de Economía Circular” en los </w:t>
      </w:r>
      <w:proofErr w:type="spellStart"/>
      <w:r w:rsidRPr="000978FC">
        <w:rPr>
          <w:color w:val="3C3C3B"/>
          <w:lang w:val="es-ES"/>
        </w:rPr>
        <w:t>ChemPlast</w:t>
      </w:r>
      <w:proofErr w:type="spellEnd"/>
      <w:r w:rsidRPr="000978FC">
        <w:rPr>
          <w:color w:val="3C3C3B"/>
          <w:lang w:val="es-ES"/>
        </w:rPr>
        <w:t xml:space="preserve"> </w:t>
      </w:r>
      <w:proofErr w:type="spellStart"/>
      <w:r w:rsidRPr="000978FC">
        <w:rPr>
          <w:color w:val="3C3C3B"/>
          <w:lang w:val="es-ES"/>
        </w:rPr>
        <w:t>Awards</w:t>
      </w:r>
      <w:proofErr w:type="spellEnd"/>
      <w:r w:rsidRPr="000978FC">
        <w:rPr>
          <w:color w:val="3C3C3B"/>
          <w:lang w:val="es-ES"/>
        </w:rPr>
        <w:t>.</w:t>
      </w:r>
    </w:p>
    <w:p w14:paraId="097178E0" w14:textId="218520BA" w:rsidR="000978FC" w:rsidRPr="000978FC" w:rsidRDefault="000978FC" w:rsidP="000978FC">
      <w:pPr>
        <w:pStyle w:val="Prrafodelista"/>
        <w:numPr>
          <w:ilvl w:val="0"/>
          <w:numId w:val="3"/>
        </w:numPr>
        <w:ind w:left="714" w:hanging="357"/>
        <w:jc w:val="center"/>
        <w:rPr>
          <w:color w:val="3C3C3B"/>
          <w:lang w:val="es-ES"/>
        </w:rPr>
      </w:pPr>
      <w:r w:rsidRPr="000978FC">
        <w:rPr>
          <w:color w:val="3C3C3B"/>
          <w:lang w:val="es-ES"/>
        </w:rPr>
        <w:t>Eurecat es un referente en la investigación para encontrar las mejores soluciones para la valorización de residuos, mediante diferentes líneas de I+D.</w:t>
      </w:r>
    </w:p>
    <w:p w14:paraId="41F4CF79" w14:textId="15B515AA" w:rsidR="000978FC" w:rsidRPr="000978FC" w:rsidRDefault="000978FC" w:rsidP="000978FC">
      <w:pPr>
        <w:spacing w:before="360" w:after="120"/>
        <w:rPr>
          <w:lang w:val="es-ES"/>
        </w:rPr>
      </w:pPr>
      <w:r w:rsidRPr="000978FC">
        <w:rPr>
          <w:b/>
          <w:u w:val="single"/>
          <w:lang w:val="es-ES"/>
        </w:rPr>
        <w:t>Barcelona, 9 de mayo</w:t>
      </w:r>
      <w:r w:rsidR="00AC5725" w:rsidRPr="000978FC">
        <w:rPr>
          <w:b/>
          <w:u w:val="single"/>
          <w:lang w:val="es-ES"/>
        </w:rPr>
        <w:t xml:space="preserve"> de 201</w:t>
      </w:r>
      <w:r w:rsidR="0019040C" w:rsidRPr="000978FC">
        <w:rPr>
          <w:b/>
          <w:u w:val="single"/>
          <w:lang w:val="es-ES"/>
        </w:rPr>
        <w:t>9</w:t>
      </w:r>
      <w:r w:rsidR="00251A26" w:rsidRPr="000978FC">
        <w:rPr>
          <w:b/>
          <w:u w:val="single"/>
          <w:lang w:val="es-ES"/>
        </w:rPr>
        <w:t>.-</w:t>
      </w:r>
      <w:r w:rsidR="00251A26" w:rsidRPr="000978FC">
        <w:rPr>
          <w:b/>
          <w:lang w:val="es-ES"/>
        </w:rPr>
        <w:t xml:space="preserve"> </w:t>
      </w:r>
      <w:r w:rsidR="0011006D" w:rsidRPr="000978FC">
        <w:rPr>
          <w:lang w:val="es-ES"/>
        </w:rPr>
        <w:t xml:space="preserve">El centro tecnológico </w:t>
      </w:r>
      <w:hyperlink r:id="rId8" w:history="1">
        <w:r w:rsidR="0011006D" w:rsidRPr="000978FC">
          <w:rPr>
            <w:rStyle w:val="Hipervnculo"/>
            <w:lang w:val="es-ES"/>
          </w:rPr>
          <w:t>Eurecat</w:t>
        </w:r>
      </w:hyperlink>
      <w:r w:rsidR="0011006D" w:rsidRPr="000978FC">
        <w:rPr>
          <w:lang w:val="es-ES"/>
        </w:rPr>
        <w:t xml:space="preserve"> (miembro de Tecnio) </w:t>
      </w:r>
      <w:r w:rsidRPr="000978FC">
        <w:rPr>
          <w:lang w:val="es-ES"/>
        </w:rPr>
        <w:t>ha sido galardonado, junto con las empresas TRC (</w:t>
      </w:r>
      <w:proofErr w:type="spellStart"/>
      <w:r w:rsidRPr="000978FC">
        <w:rPr>
          <w:lang w:val="es-ES"/>
        </w:rPr>
        <w:t>Thermal</w:t>
      </w:r>
      <w:proofErr w:type="spellEnd"/>
      <w:r w:rsidRPr="000978FC">
        <w:rPr>
          <w:lang w:val="es-ES"/>
        </w:rPr>
        <w:t xml:space="preserve"> </w:t>
      </w:r>
      <w:proofErr w:type="spellStart"/>
      <w:r w:rsidRPr="000978FC">
        <w:rPr>
          <w:lang w:val="es-ES"/>
        </w:rPr>
        <w:t>Recycling</w:t>
      </w:r>
      <w:proofErr w:type="spellEnd"/>
      <w:r w:rsidRPr="000978FC">
        <w:rPr>
          <w:lang w:val="es-ES"/>
        </w:rPr>
        <w:t xml:space="preserve"> </w:t>
      </w:r>
      <w:proofErr w:type="spellStart"/>
      <w:r w:rsidRPr="000978FC">
        <w:rPr>
          <w:lang w:val="es-ES"/>
        </w:rPr>
        <w:t>Composites</w:t>
      </w:r>
      <w:proofErr w:type="spellEnd"/>
      <w:r w:rsidRPr="000978FC">
        <w:rPr>
          <w:lang w:val="es-ES"/>
        </w:rPr>
        <w:t xml:space="preserve">) y MENZOLIT, con el premio al “Mejor caso de éxito colaborativo de Economía Circular” en los </w:t>
      </w:r>
      <w:proofErr w:type="spellStart"/>
      <w:r w:rsidRPr="000978FC">
        <w:rPr>
          <w:lang w:val="es-ES"/>
        </w:rPr>
        <w:t>ChemPlast</w:t>
      </w:r>
      <w:proofErr w:type="spellEnd"/>
      <w:r w:rsidRPr="000978FC">
        <w:rPr>
          <w:lang w:val="es-ES"/>
        </w:rPr>
        <w:t xml:space="preserve"> </w:t>
      </w:r>
      <w:proofErr w:type="spellStart"/>
      <w:r w:rsidRPr="000978FC">
        <w:rPr>
          <w:lang w:val="es-ES"/>
        </w:rPr>
        <w:t>Awards</w:t>
      </w:r>
      <w:proofErr w:type="spellEnd"/>
      <w:r w:rsidRPr="000978FC">
        <w:rPr>
          <w:lang w:val="es-ES"/>
        </w:rPr>
        <w:t xml:space="preserve">, por su trabajo de valorización de fibras de carbono provenientes de </w:t>
      </w:r>
      <w:proofErr w:type="spellStart"/>
      <w:r w:rsidRPr="000978FC">
        <w:rPr>
          <w:lang w:val="es-ES"/>
        </w:rPr>
        <w:t>composites</w:t>
      </w:r>
      <w:proofErr w:type="spellEnd"/>
      <w:r w:rsidRPr="000978FC">
        <w:rPr>
          <w:lang w:val="es-ES"/>
        </w:rPr>
        <w:t xml:space="preserve"> fuera de uso para la generación de un nuevo material más ligero de aplicación industrial en el sector del transporte.</w:t>
      </w:r>
    </w:p>
    <w:p w14:paraId="67C81F5C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 xml:space="preserve">“Desde Eurecat trabajamos en buscar la mejor solución para esos residuos mediante diferentes líneas de I+D, que se centran en su valorización para el desarrollo de nuevos materiales plásticos con propiedades añadidas o la valorización de fibras de refuerzo para la fabricación de </w:t>
      </w:r>
      <w:proofErr w:type="spellStart"/>
      <w:r w:rsidRPr="000978FC">
        <w:rPr>
          <w:lang w:val="es-ES"/>
        </w:rPr>
        <w:t>composites</w:t>
      </w:r>
      <w:proofErr w:type="spellEnd"/>
      <w:r w:rsidRPr="000978FC">
        <w:rPr>
          <w:lang w:val="es-ES"/>
        </w:rPr>
        <w:t xml:space="preserve">”, destaca la directora de la Unidad de </w:t>
      </w:r>
      <w:proofErr w:type="spellStart"/>
      <w:r w:rsidRPr="000978FC">
        <w:rPr>
          <w:lang w:val="es-ES"/>
        </w:rPr>
        <w:t>Composites</w:t>
      </w:r>
      <w:proofErr w:type="spellEnd"/>
      <w:r w:rsidRPr="000978FC">
        <w:rPr>
          <w:lang w:val="es-ES"/>
        </w:rPr>
        <w:t xml:space="preserve"> de </w:t>
      </w:r>
      <w:proofErr w:type="spellStart"/>
      <w:r w:rsidRPr="000978FC">
        <w:rPr>
          <w:lang w:val="es-ES"/>
        </w:rPr>
        <w:t>Eurecat</w:t>
      </w:r>
      <w:proofErr w:type="spellEnd"/>
      <w:r w:rsidRPr="000978FC">
        <w:rPr>
          <w:lang w:val="es-ES"/>
        </w:rPr>
        <w:t>, María Eugenia Rodríguez, que ha recogido el premio en la gala de entrega de los galardones.</w:t>
      </w:r>
    </w:p>
    <w:p w14:paraId="0367F46D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>Muchos de los residuos que genera la industria “tienen como destino el vertedero o la valorización energética”, lo que ocasiona “un gran impacto ambiental, además de un gasto importante a las empresas”, por lo que Eurecat ha buscado soluciones que permitan “el mayor rendimiento, a partir de un compromiso entre calidad técnica y coste de producción del nuevo material reciclado”, resalta Rodríguez.</w:t>
      </w:r>
    </w:p>
    <w:p w14:paraId="4618B192" w14:textId="77777777" w:rsidR="000978FC" w:rsidRPr="00E80652" w:rsidRDefault="000978FC" w:rsidP="000978FC">
      <w:pPr>
        <w:spacing w:before="120" w:after="120"/>
        <w:rPr>
          <w:b/>
          <w:lang w:val="es-ES"/>
        </w:rPr>
      </w:pPr>
      <w:r w:rsidRPr="00E80652">
        <w:rPr>
          <w:b/>
          <w:lang w:val="es-ES"/>
        </w:rPr>
        <w:lastRenderedPageBreak/>
        <w:t>Valorización de residuos mediante diferentes estrategias</w:t>
      </w:r>
    </w:p>
    <w:p w14:paraId="3C60FBD1" w14:textId="7006999C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 xml:space="preserve">La Unidad de </w:t>
      </w:r>
      <w:proofErr w:type="spellStart"/>
      <w:r w:rsidRPr="000978FC">
        <w:rPr>
          <w:lang w:val="es-ES"/>
        </w:rPr>
        <w:t>Composites</w:t>
      </w:r>
      <w:proofErr w:type="spellEnd"/>
      <w:r w:rsidRPr="000978FC">
        <w:rPr>
          <w:lang w:val="es-ES"/>
        </w:rPr>
        <w:t xml:space="preserve"> de </w:t>
      </w:r>
      <w:proofErr w:type="spellStart"/>
      <w:r w:rsidRPr="000978FC">
        <w:rPr>
          <w:lang w:val="es-ES"/>
        </w:rPr>
        <w:t>Eurecat</w:t>
      </w:r>
      <w:proofErr w:type="spellEnd"/>
      <w:r w:rsidRPr="000978FC">
        <w:rPr>
          <w:lang w:val="es-ES"/>
        </w:rPr>
        <w:t xml:space="preserve">, junto con </w:t>
      </w:r>
      <w:r w:rsidR="00A52FBF">
        <w:rPr>
          <w:lang w:val="es-ES"/>
        </w:rPr>
        <w:t>diferentes</w:t>
      </w:r>
      <w:bookmarkStart w:id="0" w:name="_GoBack"/>
      <w:bookmarkEnd w:id="0"/>
      <w:r w:rsidRPr="000978FC">
        <w:rPr>
          <w:lang w:val="es-ES"/>
        </w:rPr>
        <w:t xml:space="preserve"> empresas, trabaja en una línea de I+D dirigida a la valorización de residuos mediante diferentes estrategias. El resultado final es el desarrollo de un </w:t>
      </w:r>
      <w:proofErr w:type="spellStart"/>
      <w:r w:rsidRPr="000978FC">
        <w:rPr>
          <w:lang w:val="es-ES"/>
        </w:rPr>
        <w:t>compound</w:t>
      </w:r>
      <w:proofErr w:type="spellEnd"/>
      <w:r w:rsidRPr="000978FC">
        <w:rPr>
          <w:lang w:val="es-ES"/>
        </w:rPr>
        <w:t xml:space="preserve"> o </w:t>
      </w:r>
      <w:proofErr w:type="spellStart"/>
      <w:r w:rsidRPr="000978FC">
        <w:rPr>
          <w:lang w:val="es-ES"/>
        </w:rPr>
        <w:t>composite</w:t>
      </w:r>
      <w:proofErr w:type="spellEnd"/>
      <w:r w:rsidRPr="000978FC">
        <w:rPr>
          <w:lang w:val="es-ES"/>
        </w:rPr>
        <w:t xml:space="preserve"> de matriz polimérica (termoestable o termoplásticas) para ser utilizada como materia prima en diferentes sectores como automoción, mobiliario urbano o en el deporte. </w:t>
      </w:r>
    </w:p>
    <w:p w14:paraId="6FA9493B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 xml:space="preserve">El objetivo “es valorizar aquellos residuos a los que, por su naturaleza, no es posible encontrarles un mercado como subproducto y que generan un impacto ambiental importante, además de un coste a la empresa”, subraya la directora de la Unidad de </w:t>
      </w:r>
      <w:proofErr w:type="spellStart"/>
      <w:r w:rsidRPr="000978FC">
        <w:rPr>
          <w:lang w:val="es-ES"/>
        </w:rPr>
        <w:t>Composites</w:t>
      </w:r>
      <w:proofErr w:type="spellEnd"/>
      <w:r w:rsidRPr="000978FC">
        <w:rPr>
          <w:lang w:val="es-ES"/>
        </w:rPr>
        <w:t xml:space="preserve"> de </w:t>
      </w:r>
      <w:proofErr w:type="spellStart"/>
      <w:r w:rsidRPr="000978FC">
        <w:rPr>
          <w:lang w:val="es-ES"/>
        </w:rPr>
        <w:t>Eurecat</w:t>
      </w:r>
      <w:proofErr w:type="spellEnd"/>
      <w:r w:rsidRPr="000978FC">
        <w:rPr>
          <w:lang w:val="es-ES"/>
        </w:rPr>
        <w:t xml:space="preserve">. </w:t>
      </w:r>
    </w:p>
    <w:p w14:paraId="4C6B4123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>De esta manera, detalla, es posible desarrollar “nuevos materiales con valor añadido que puedan ser utilizados en la propia empresa que los genera o encontrar socios que necesiten ese material, buscando la economía circular y la simbiosis Industrial”.</w:t>
      </w:r>
    </w:p>
    <w:p w14:paraId="49AEBA59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>Los materiales susceptibles de ser reciclados pueden ser plásticos reciclados, cauchos o gomas vulcanizadas, residuos de origen mineral e incluso, residuos orgánicos como fibras naturales o posos de café. La tecnología de procesado depende, principalmente, de los materiales y de los requerimientos de la aplicación final.</w:t>
      </w:r>
    </w:p>
    <w:p w14:paraId="4F2FD1FB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 xml:space="preserve">Una de las estrategias es la valorización mediante extrusión </w:t>
      </w:r>
      <w:proofErr w:type="spellStart"/>
      <w:r w:rsidRPr="000978FC">
        <w:rPr>
          <w:lang w:val="es-ES"/>
        </w:rPr>
        <w:t>compounding</w:t>
      </w:r>
      <w:proofErr w:type="spellEnd"/>
      <w:r w:rsidRPr="000978FC">
        <w:rPr>
          <w:lang w:val="es-ES"/>
        </w:rPr>
        <w:t xml:space="preserve"> donde el resultado final es un </w:t>
      </w:r>
      <w:proofErr w:type="spellStart"/>
      <w:r w:rsidRPr="000978FC">
        <w:rPr>
          <w:lang w:val="es-ES"/>
        </w:rPr>
        <w:t>compound</w:t>
      </w:r>
      <w:proofErr w:type="spellEnd"/>
      <w:r w:rsidRPr="000978FC">
        <w:rPr>
          <w:lang w:val="es-ES"/>
        </w:rPr>
        <w:t xml:space="preserve"> de matriz termoplástica-residuo que puede utilizarse como materia prima para procesos convencionales de fabricación de pieza plástica como inyección, extrusión e incluso impresión 3D.</w:t>
      </w:r>
    </w:p>
    <w:p w14:paraId="7897685E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 xml:space="preserve">Algunos de los ejemplos de proyectos de Eurecat en esta línea son </w:t>
      </w:r>
      <w:proofErr w:type="spellStart"/>
      <w:r w:rsidRPr="000978FC">
        <w:rPr>
          <w:lang w:val="es-ES"/>
        </w:rPr>
        <w:t>compounds</w:t>
      </w:r>
      <w:proofErr w:type="spellEnd"/>
      <w:r w:rsidRPr="000978FC">
        <w:rPr>
          <w:lang w:val="es-ES"/>
        </w:rPr>
        <w:t xml:space="preserve"> de plástico reciclado y caucho vulcanizado para el desarrollo de piezas con alta resistencia a impacto, </w:t>
      </w:r>
      <w:proofErr w:type="spellStart"/>
      <w:r w:rsidRPr="000978FC">
        <w:rPr>
          <w:lang w:val="es-ES"/>
        </w:rPr>
        <w:t>compounds</w:t>
      </w:r>
      <w:proofErr w:type="spellEnd"/>
      <w:r w:rsidRPr="000978FC">
        <w:rPr>
          <w:lang w:val="es-ES"/>
        </w:rPr>
        <w:t xml:space="preserve"> de plástico con fibra de carbono corta para el desarrollo de piezas estructurales ligeras en automoción o </w:t>
      </w:r>
      <w:proofErr w:type="spellStart"/>
      <w:r w:rsidRPr="000978FC">
        <w:rPr>
          <w:lang w:val="es-ES"/>
        </w:rPr>
        <w:t>compounds</w:t>
      </w:r>
      <w:proofErr w:type="spellEnd"/>
      <w:r w:rsidRPr="000978FC">
        <w:rPr>
          <w:lang w:val="es-ES"/>
        </w:rPr>
        <w:t xml:space="preserve"> de plástico reciclado y residuo de árido de cantera para el desarrollo de hormigones.</w:t>
      </w:r>
    </w:p>
    <w:p w14:paraId="638BC459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 xml:space="preserve">Paralelamente, Eurecat también estudia el reciclado de los </w:t>
      </w:r>
      <w:proofErr w:type="spellStart"/>
      <w:r w:rsidRPr="000978FC">
        <w:rPr>
          <w:lang w:val="es-ES"/>
        </w:rPr>
        <w:t>composites</w:t>
      </w:r>
      <w:proofErr w:type="spellEnd"/>
      <w:r w:rsidRPr="000978FC">
        <w:rPr>
          <w:lang w:val="es-ES"/>
        </w:rPr>
        <w:t xml:space="preserve"> termoestables y la valorización de las fibras de refuerzo (fibras de vidrio o fibras de carbono) donde el objetivo es la fabricación de piezas estructurales ligeras para el sector transporte. </w:t>
      </w:r>
      <w:r w:rsidRPr="000978FC">
        <w:rPr>
          <w:lang w:val="es-ES"/>
        </w:rPr>
        <w:lastRenderedPageBreak/>
        <w:t xml:space="preserve">En esta línea, uno de los puntos clave es el desarrollo del tejido a partir de las fibras recicladas y la fabricación de la pieza por tecnologías como infusión, RTM o </w:t>
      </w:r>
      <w:proofErr w:type="spellStart"/>
      <w:r w:rsidRPr="000978FC">
        <w:rPr>
          <w:lang w:val="es-ES"/>
        </w:rPr>
        <w:t>termocompresión</w:t>
      </w:r>
      <w:proofErr w:type="spellEnd"/>
      <w:r w:rsidRPr="000978FC">
        <w:rPr>
          <w:lang w:val="es-ES"/>
        </w:rPr>
        <w:t>.</w:t>
      </w:r>
    </w:p>
    <w:p w14:paraId="03F8813F" w14:textId="77777777" w:rsidR="000978FC" w:rsidRPr="000978FC" w:rsidRDefault="000978FC" w:rsidP="000978FC">
      <w:pPr>
        <w:spacing w:before="120" w:after="120"/>
        <w:rPr>
          <w:lang w:val="es-ES"/>
        </w:rPr>
      </w:pPr>
      <w:r w:rsidRPr="000978FC">
        <w:rPr>
          <w:lang w:val="es-ES"/>
        </w:rPr>
        <w:t xml:space="preserve">Los </w:t>
      </w:r>
      <w:proofErr w:type="spellStart"/>
      <w:r w:rsidRPr="000978FC">
        <w:rPr>
          <w:lang w:val="es-ES"/>
        </w:rPr>
        <w:t>ChemPlast</w:t>
      </w:r>
      <w:proofErr w:type="spellEnd"/>
      <w:r w:rsidRPr="000978FC">
        <w:rPr>
          <w:lang w:val="es-ES"/>
        </w:rPr>
        <w:t xml:space="preserve"> </w:t>
      </w:r>
      <w:proofErr w:type="spellStart"/>
      <w:r w:rsidRPr="000978FC">
        <w:rPr>
          <w:lang w:val="es-ES"/>
        </w:rPr>
        <w:t>Awards</w:t>
      </w:r>
      <w:proofErr w:type="spellEnd"/>
      <w:r w:rsidRPr="000978FC">
        <w:rPr>
          <w:lang w:val="es-ES"/>
        </w:rPr>
        <w:t xml:space="preserve"> han distinguido también como finalista, en la categoría de “Mejor proyecto de investigación para la industria”, un demostrador del juego electrónico </w:t>
      </w:r>
      <w:proofErr w:type="spellStart"/>
      <w:r w:rsidRPr="000978FC">
        <w:rPr>
          <w:lang w:val="es-ES"/>
        </w:rPr>
        <w:t>Simon</w:t>
      </w:r>
      <w:proofErr w:type="spellEnd"/>
      <w:r w:rsidRPr="000978FC">
        <w:rPr>
          <w:lang w:val="es-ES"/>
        </w:rPr>
        <w:t xml:space="preserve"> integrado por una pieza polimérica que ha sido impresa electrónicamente, </w:t>
      </w:r>
      <w:proofErr w:type="spellStart"/>
      <w:r w:rsidRPr="000978FC">
        <w:rPr>
          <w:lang w:val="es-ES"/>
        </w:rPr>
        <w:t>termoformada</w:t>
      </w:r>
      <w:proofErr w:type="spellEnd"/>
      <w:r w:rsidRPr="000978FC">
        <w:rPr>
          <w:lang w:val="es-ES"/>
        </w:rPr>
        <w:t xml:space="preserve"> y </w:t>
      </w:r>
      <w:proofErr w:type="spellStart"/>
      <w:r w:rsidRPr="000978FC">
        <w:rPr>
          <w:lang w:val="es-ES"/>
        </w:rPr>
        <w:t>sobreinyectada</w:t>
      </w:r>
      <w:proofErr w:type="spellEnd"/>
      <w:r w:rsidRPr="000978FC">
        <w:rPr>
          <w:lang w:val="es-ES"/>
        </w:rPr>
        <w:t xml:space="preserve">. </w:t>
      </w:r>
    </w:p>
    <w:p w14:paraId="7DC2893C" w14:textId="3F4489FF" w:rsidR="00F450B1" w:rsidRPr="008276D6" w:rsidRDefault="00EB6977" w:rsidP="00F450B1">
      <w:pPr>
        <w:rPr>
          <w:b/>
          <w:lang w:val="es-ES"/>
        </w:rPr>
      </w:pPr>
      <w:r>
        <w:rPr>
          <w:b/>
          <w:lang w:val="es-ES"/>
        </w:rPr>
        <w:t xml:space="preserve">Podéis </w:t>
      </w:r>
      <w:r w:rsidR="00F450B1" w:rsidRPr="008276D6">
        <w:rPr>
          <w:b/>
          <w:lang w:val="es-ES"/>
        </w:rPr>
        <w:t>ampliar la información o solicitar entrevistas al Gabinete de Prensa de Eurecat en e</w:t>
      </w:r>
      <w:r>
        <w:rPr>
          <w:b/>
          <w:lang w:val="es-ES"/>
        </w:rPr>
        <w:t xml:space="preserve">l email premsa@eurecat.org o en el </w:t>
      </w:r>
      <w:r w:rsidR="00F450B1" w:rsidRPr="008276D6">
        <w:rPr>
          <w:b/>
          <w:lang w:val="es-ES"/>
        </w:rPr>
        <w:t>móvil 630 425 169.</w:t>
      </w:r>
    </w:p>
    <w:p w14:paraId="15A33B54" w14:textId="77777777" w:rsidR="000978FC" w:rsidRDefault="000978FC" w:rsidP="00B31326">
      <w:pPr>
        <w:tabs>
          <w:tab w:val="left" w:pos="3735"/>
        </w:tabs>
        <w:spacing w:before="0"/>
        <w:rPr>
          <w:rStyle w:val="Textoennegrita"/>
        </w:rPr>
      </w:pPr>
    </w:p>
    <w:p w14:paraId="7F2A8110" w14:textId="57814790" w:rsidR="001524BA" w:rsidRDefault="001524BA" w:rsidP="00B31326">
      <w:pPr>
        <w:tabs>
          <w:tab w:val="left" w:pos="3735"/>
        </w:tabs>
        <w:spacing w:before="0"/>
        <w:rPr>
          <w:rStyle w:val="Textoennegrita"/>
        </w:rPr>
      </w:pPr>
      <w:r>
        <w:rPr>
          <w:rStyle w:val="Textoennegrita"/>
        </w:rPr>
        <w:t>Sobre Eurecat</w:t>
      </w:r>
    </w:p>
    <w:p w14:paraId="2CF0F6F2" w14:textId="6653F7A4" w:rsidR="00E43C04" w:rsidRPr="00876D01" w:rsidRDefault="00E43C04" w:rsidP="00BF07C7">
      <w:pPr>
        <w:spacing w:before="0"/>
        <w:rPr>
          <w:rStyle w:val="Hipervnculo"/>
          <w:color w:val="800000"/>
          <w:u w:val="none"/>
        </w:rPr>
      </w:pPr>
      <w:r w:rsidRPr="009F140E">
        <w:t>Eurecat, Centro Tecnológic</w:t>
      </w:r>
      <w:r w:rsidR="00A96467">
        <w:t>o de Cataluña (miembro de Tecnio</w:t>
      </w:r>
      <w:r w:rsidRPr="009F140E">
        <w:t>), a</w:t>
      </w:r>
      <w:r w:rsidR="009F140E" w:rsidRPr="009F140E">
        <w:t>glutina la experie</w:t>
      </w:r>
      <w:r w:rsidRPr="009F140E">
        <w:t>ncia de</w:t>
      </w:r>
      <w:r w:rsidR="00A74DCD">
        <w:t xml:space="preserve"> más de</w:t>
      </w:r>
      <w:r w:rsidRPr="009F140E">
        <w:t xml:space="preserve"> </w:t>
      </w:r>
      <w:r w:rsidR="00056837">
        <w:rPr>
          <w:b/>
        </w:rPr>
        <w:t>65</w:t>
      </w:r>
      <w:r w:rsidR="009F140E" w:rsidRPr="009F140E">
        <w:rPr>
          <w:b/>
        </w:rPr>
        <w:t>0 profe</w:t>
      </w:r>
      <w:r w:rsidRPr="009F140E">
        <w:rPr>
          <w:b/>
        </w:rPr>
        <w:t>sional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que genera</w:t>
      </w:r>
      <w:r w:rsidRPr="009F140E">
        <w:t>n un volum</w:t>
      </w:r>
      <w:r w:rsidR="009F140E" w:rsidRPr="009F140E">
        <w:t>en de ingre</w:t>
      </w:r>
      <w:r w:rsidRPr="009F140E">
        <w:t xml:space="preserve">sos de </w:t>
      </w:r>
      <w:r w:rsidR="00056837">
        <w:rPr>
          <w:b/>
        </w:rPr>
        <w:t>51</w:t>
      </w:r>
      <w:r w:rsidRPr="009F140E">
        <w:rPr>
          <w:b/>
        </w:rPr>
        <w:t xml:space="preserve"> mil</w:t>
      </w:r>
      <w:r w:rsidR="009F140E" w:rsidRPr="009F140E">
        <w:rPr>
          <w:b/>
        </w:rPr>
        <w:t xml:space="preserve">lones de </w:t>
      </w:r>
      <w:r w:rsidRPr="009F140E">
        <w:rPr>
          <w:b/>
        </w:rPr>
        <w:t>euros anual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y presta serv</w:t>
      </w:r>
      <w:r w:rsidRPr="009F140E">
        <w:t>i</w:t>
      </w:r>
      <w:r w:rsidR="009F140E" w:rsidRPr="009F140E">
        <w:t>cio a má</w:t>
      </w:r>
      <w:r w:rsidRPr="009F140E">
        <w:t xml:space="preserve">s de </w:t>
      </w:r>
      <w:r w:rsidR="0049394A">
        <w:rPr>
          <w:b/>
        </w:rPr>
        <w:t>1.5</w:t>
      </w:r>
      <w:r w:rsidR="009F140E" w:rsidRPr="009F140E">
        <w:rPr>
          <w:b/>
        </w:rPr>
        <w:t>00 empresa</w:t>
      </w:r>
      <w:r w:rsidRPr="009F140E">
        <w:rPr>
          <w:b/>
        </w:rPr>
        <w:t>s</w:t>
      </w:r>
      <w:r w:rsidRPr="009F140E">
        <w:t xml:space="preserve">. </w:t>
      </w:r>
      <w:r w:rsidR="00876D01" w:rsidRPr="00BA0AA2">
        <w:rPr>
          <w:b/>
        </w:rPr>
        <w:t>I+D aplicado</w:t>
      </w:r>
      <w:r w:rsidR="00876D01" w:rsidRPr="00BA0AA2">
        <w:t xml:space="preserve">, </w:t>
      </w:r>
      <w:r w:rsidR="00876D01" w:rsidRPr="00BA0AA2">
        <w:rPr>
          <w:b/>
        </w:rPr>
        <w:t>servicios tecnológicos</w:t>
      </w:r>
      <w:r w:rsidR="00876D01" w:rsidRPr="00BA0AA2">
        <w:t xml:space="preserve">, </w:t>
      </w:r>
      <w:r w:rsidR="00876D01" w:rsidRPr="00BA0AA2">
        <w:rPr>
          <w:b/>
        </w:rPr>
        <w:t>formación de alta especialización</w:t>
      </w:r>
      <w:r w:rsidR="00876D01" w:rsidRPr="00BA0AA2">
        <w:t xml:space="preserve">, </w:t>
      </w:r>
      <w:r w:rsidR="00876D01" w:rsidRPr="00BA0AA2">
        <w:rPr>
          <w:b/>
        </w:rPr>
        <w:t>consultoría tecnológica</w:t>
      </w:r>
      <w:r w:rsidR="00876D01" w:rsidRPr="00BA0AA2">
        <w:t xml:space="preserve"> y </w:t>
      </w:r>
      <w:r w:rsidR="00876D01" w:rsidRPr="00BA0AA2">
        <w:rPr>
          <w:b/>
        </w:rPr>
        <w:t xml:space="preserve">eventos </w:t>
      </w:r>
      <w:r w:rsidR="00876D01">
        <w:rPr>
          <w:b/>
        </w:rPr>
        <w:t>profes</w:t>
      </w:r>
      <w:r w:rsidR="00876D01" w:rsidRPr="00BA0AA2">
        <w:rPr>
          <w:b/>
        </w:rPr>
        <w:t>ionales</w:t>
      </w:r>
      <w:r w:rsidR="00876D01" w:rsidRPr="00BA0AA2">
        <w:t xml:space="preserve"> son algunos de los servicios que Eurecat ofrece tanto para grandes como para pequeñas y medianas empresas de todos los sectores.</w:t>
      </w:r>
      <w:r w:rsidR="00876D01">
        <w:rPr>
          <w:color w:val="800000"/>
        </w:rPr>
        <w:t xml:space="preserve"> </w:t>
      </w:r>
      <w:r w:rsidR="009F140E" w:rsidRPr="009F140E">
        <w:t>Con insta</w:t>
      </w:r>
      <w:r w:rsidRPr="009F140E">
        <w:t>lacion</w:t>
      </w:r>
      <w:r w:rsidR="009F140E" w:rsidRPr="009F140E">
        <w:t>es en</w:t>
      </w:r>
      <w:r w:rsidRPr="009F140E">
        <w:t xml:space="preserve"> Barcelona, </w:t>
      </w:r>
      <w:proofErr w:type="spellStart"/>
      <w:r w:rsidR="00D7284E">
        <w:t>Canet</w:t>
      </w:r>
      <w:proofErr w:type="spellEnd"/>
      <w:r w:rsidR="00D7284E">
        <w:t xml:space="preserve"> de Mar, </w:t>
      </w:r>
      <w:proofErr w:type="spellStart"/>
      <w:r w:rsidR="009F140E" w:rsidRPr="009F140E">
        <w:t>Cerdanyola</w:t>
      </w:r>
      <w:proofErr w:type="spellEnd"/>
      <w:r w:rsidR="009F140E" w:rsidRPr="009F140E">
        <w:t xml:space="preserve"> del </w:t>
      </w:r>
      <w:proofErr w:type="spellStart"/>
      <w:r w:rsidR="009F140E" w:rsidRPr="009F140E">
        <w:t>Vallès</w:t>
      </w:r>
      <w:proofErr w:type="spellEnd"/>
      <w:r w:rsidR="009F140E" w:rsidRPr="009F140E">
        <w:t xml:space="preserve">, </w:t>
      </w:r>
      <w:r w:rsidR="00AC4ACC">
        <w:t xml:space="preserve">Girona, Lleida, </w:t>
      </w:r>
      <w:r w:rsidR="00D7284E">
        <w:t>Manresa,</w:t>
      </w:r>
      <w:r w:rsidRPr="009F140E">
        <w:t xml:space="preserve"> Matar</w:t>
      </w:r>
      <w:r w:rsidR="009F140E" w:rsidRPr="009F140E">
        <w:t>ó</w:t>
      </w:r>
      <w:r w:rsidR="00EB3E1A">
        <w:t>,</w:t>
      </w:r>
      <w:r w:rsidR="003E7784">
        <w:t xml:space="preserve"> Reus</w:t>
      </w:r>
      <w:r w:rsidR="009C07C9">
        <w:t>, Tarragona</w:t>
      </w:r>
      <w:r w:rsidR="000E1E9C">
        <w:t xml:space="preserve">, </w:t>
      </w:r>
      <w:proofErr w:type="spellStart"/>
      <w:r w:rsidR="00EB3E1A">
        <w:t>Amposta</w:t>
      </w:r>
      <w:proofErr w:type="spellEnd"/>
      <w:r w:rsidR="009F140E" w:rsidRPr="009F140E">
        <w:t xml:space="preserve"> y </w:t>
      </w:r>
      <w:r w:rsidR="000E1E9C">
        <w:t>Vila-seca</w:t>
      </w:r>
      <w:r w:rsidR="00E13CE8">
        <w:t>, participa en</w:t>
      </w:r>
      <w:r w:rsidRPr="009F140E">
        <w:t xml:space="preserve"> </w:t>
      </w:r>
      <w:r w:rsidRPr="009F140E">
        <w:rPr>
          <w:b/>
        </w:rPr>
        <w:t>160 gran</w:t>
      </w:r>
      <w:r w:rsidR="009F140E" w:rsidRPr="009F140E">
        <w:rPr>
          <w:b/>
        </w:rPr>
        <w:t xml:space="preserve">des proyectos consorciados de </w:t>
      </w:r>
      <w:proofErr w:type="spellStart"/>
      <w:r w:rsidR="009D0281">
        <w:rPr>
          <w:b/>
        </w:rPr>
        <w:t>I</w:t>
      </w:r>
      <w:r w:rsidRPr="009F140E">
        <w:rPr>
          <w:b/>
        </w:rPr>
        <w:t>+D+i</w:t>
      </w:r>
      <w:proofErr w:type="spellEnd"/>
      <w:r w:rsidRPr="009F140E">
        <w:t xml:space="preserve"> nacional</w:t>
      </w:r>
      <w:r w:rsidR="009F140E" w:rsidRPr="009F140E">
        <w:t>es e</w:t>
      </w:r>
      <w:r w:rsidRPr="009F140E">
        <w:t xml:space="preserve"> internacional</w:t>
      </w:r>
      <w:r w:rsidR="009F140E" w:rsidRPr="009F140E">
        <w:t xml:space="preserve">es de </w:t>
      </w:r>
      <w:r w:rsidRPr="009F140E">
        <w:t>alt</w:t>
      </w:r>
      <w:r w:rsidR="009F140E" w:rsidRPr="009F140E">
        <w:t>o valor estraté</w:t>
      </w:r>
      <w:r w:rsidRPr="009F140E">
        <w:t>gic</w:t>
      </w:r>
      <w:r w:rsidR="009F140E" w:rsidRPr="009F140E">
        <w:t xml:space="preserve">o y </w:t>
      </w:r>
      <w:r w:rsidRPr="009F140E">
        <w:t>c</w:t>
      </w:r>
      <w:r w:rsidR="009F140E" w:rsidRPr="009F140E">
        <w:t xml:space="preserve">uenta con </w:t>
      </w:r>
      <w:r w:rsidR="00A7703E">
        <w:rPr>
          <w:b/>
        </w:rPr>
        <w:t>81</w:t>
      </w:r>
      <w:r w:rsidRPr="009F140E">
        <w:rPr>
          <w:b/>
        </w:rPr>
        <w:t xml:space="preserve"> patent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y</w:t>
      </w:r>
      <w:r w:rsidRPr="009F140E">
        <w:t xml:space="preserve"> </w:t>
      </w:r>
      <w:r w:rsidR="00BA4C48">
        <w:rPr>
          <w:b/>
        </w:rPr>
        <w:t>7</w:t>
      </w:r>
      <w:r w:rsidRPr="009F140E">
        <w:rPr>
          <w:b/>
        </w:rPr>
        <w:t xml:space="preserve"> spin-off</w:t>
      </w:r>
      <w:r w:rsidR="009F140E" w:rsidRPr="009F140E">
        <w:t>. El valor añadido</w:t>
      </w:r>
      <w:r w:rsidRPr="009F140E">
        <w:t xml:space="preserve"> que </w:t>
      </w:r>
      <w:r w:rsidR="00F116D7">
        <w:t xml:space="preserve">aporta </w:t>
      </w:r>
      <w:r w:rsidRPr="009F140E">
        <w:t xml:space="preserve">Eurecat </w:t>
      </w:r>
      <w:r w:rsidR="009F140E" w:rsidRPr="009F140E">
        <w:rPr>
          <w:b/>
        </w:rPr>
        <w:t>a</w:t>
      </w:r>
      <w:r w:rsidRPr="009F140E">
        <w:rPr>
          <w:b/>
        </w:rPr>
        <w:t>celera la innovació</w:t>
      </w:r>
      <w:r w:rsidR="009F140E" w:rsidRPr="009F140E">
        <w:rPr>
          <w:b/>
        </w:rPr>
        <w:t>n</w:t>
      </w:r>
      <w:r w:rsidRPr="009F140E">
        <w:t xml:space="preserve">, </w:t>
      </w:r>
      <w:r w:rsidR="00E17032">
        <w:rPr>
          <w:b/>
        </w:rPr>
        <w:t>disminuye</w:t>
      </w:r>
      <w:r w:rsidR="009F140E" w:rsidRPr="009F140E">
        <w:rPr>
          <w:b/>
        </w:rPr>
        <w:t xml:space="preserve"> el gasto </w:t>
      </w:r>
      <w:r w:rsidRPr="009F140E">
        <w:rPr>
          <w:b/>
        </w:rPr>
        <w:t xml:space="preserve">en </w:t>
      </w:r>
      <w:r w:rsidR="009F140E" w:rsidRPr="009F140E">
        <w:rPr>
          <w:b/>
        </w:rPr>
        <w:t>infraestructura</w:t>
      </w:r>
      <w:r w:rsidRPr="009F140E">
        <w:rPr>
          <w:b/>
        </w:rPr>
        <w:t>s</w:t>
      </w:r>
      <w:r w:rsidR="009F140E" w:rsidRPr="009F140E">
        <w:t xml:space="preserve"> científicas y tecnológica</w:t>
      </w:r>
      <w:r w:rsidRPr="009F140E">
        <w:t xml:space="preserve">s, </w:t>
      </w:r>
      <w:r w:rsidR="009F140E" w:rsidRPr="009F140E">
        <w:rPr>
          <w:b/>
        </w:rPr>
        <w:t>reduce lo</w:t>
      </w:r>
      <w:r w:rsidRPr="009F140E">
        <w:rPr>
          <w:b/>
        </w:rPr>
        <w:t>s ri</w:t>
      </w:r>
      <w:r w:rsidR="009F140E" w:rsidRPr="009F140E">
        <w:rPr>
          <w:b/>
        </w:rPr>
        <w:t xml:space="preserve">esgos </w:t>
      </w:r>
      <w:r w:rsidR="009F140E" w:rsidRPr="009F140E">
        <w:t xml:space="preserve">y </w:t>
      </w:r>
      <w:r w:rsidRPr="009F140E">
        <w:t xml:space="preserve">proporciona </w:t>
      </w:r>
      <w:r w:rsidRPr="009F140E">
        <w:rPr>
          <w:b/>
        </w:rPr>
        <w:t>con</w:t>
      </w:r>
      <w:r w:rsidR="009F140E" w:rsidRPr="009F140E">
        <w:rPr>
          <w:b/>
        </w:rPr>
        <w:t xml:space="preserve">ocimiento </w:t>
      </w:r>
      <w:r w:rsidRPr="009F140E">
        <w:rPr>
          <w:b/>
        </w:rPr>
        <w:t>especiali</w:t>
      </w:r>
      <w:r w:rsidR="009F140E" w:rsidRPr="009F140E">
        <w:rPr>
          <w:b/>
        </w:rPr>
        <w:t xml:space="preserve">zado </w:t>
      </w:r>
      <w:r w:rsidR="009F140E" w:rsidRPr="009F140E">
        <w:t>a medid</w:t>
      </w:r>
      <w:r w:rsidRPr="009F140E">
        <w:t xml:space="preserve">a de cada empresa. </w:t>
      </w:r>
      <w:r w:rsidR="009F140E" w:rsidRPr="009F140E">
        <w:rPr>
          <w:b/>
        </w:rPr>
        <w:t>Má</w:t>
      </w:r>
      <w:r w:rsidRPr="009F140E">
        <w:rPr>
          <w:b/>
        </w:rPr>
        <w:t>s informació</w:t>
      </w:r>
      <w:r w:rsidR="009F140E" w:rsidRPr="009F140E">
        <w:rPr>
          <w:b/>
        </w:rPr>
        <w:t>n en</w:t>
      </w:r>
      <w:r w:rsidRPr="009F140E">
        <w:rPr>
          <w:b/>
        </w:rPr>
        <w:t xml:space="preserve"> </w:t>
      </w:r>
      <w:hyperlink r:id="rId9" w:history="1">
        <w:r w:rsidRPr="009F140E">
          <w:rPr>
            <w:rStyle w:val="Hipervnculo"/>
            <w:b/>
          </w:rPr>
          <w:t>www.eurecat.org</w:t>
        </w:r>
      </w:hyperlink>
    </w:p>
    <w:p w14:paraId="05DA8904" w14:textId="77777777" w:rsidR="003229A0" w:rsidRPr="00BA6727" w:rsidRDefault="00022F7A" w:rsidP="00BA6727">
      <w:pPr>
        <w:pStyle w:val="Prrafodelista"/>
        <w:spacing w:line="240" w:lineRule="auto"/>
        <w:rPr>
          <w:rStyle w:val="Textoennegrita"/>
        </w:rPr>
      </w:pPr>
      <w:r>
        <w:rPr>
          <w:rStyle w:val="Textoennegrita"/>
          <w:i/>
          <w:sz w:val="20"/>
          <w:szCs w:val="20"/>
        </w:rPr>
        <w:t>Má</w:t>
      </w:r>
      <w:r w:rsidR="003229A0" w:rsidRPr="00BA6727">
        <w:rPr>
          <w:rStyle w:val="Textoennegrita"/>
          <w:i/>
          <w:sz w:val="20"/>
          <w:szCs w:val="20"/>
        </w:rPr>
        <w:t>s informació</w:t>
      </w:r>
      <w:r>
        <w:rPr>
          <w:rStyle w:val="Textoennegrita"/>
          <w:i/>
          <w:sz w:val="20"/>
          <w:szCs w:val="20"/>
        </w:rPr>
        <w:t>n</w:t>
      </w:r>
      <w:r w:rsidR="003229A0" w:rsidRPr="00BA6727">
        <w:rPr>
          <w:rStyle w:val="Textoennegrita"/>
          <w:i/>
          <w:sz w:val="20"/>
          <w:szCs w:val="20"/>
        </w:rPr>
        <w:t>:</w:t>
      </w:r>
      <w:r w:rsidR="003229A0" w:rsidRPr="00BA6727">
        <w:rPr>
          <w:rStyle w:val="Textoennegrita"/>
          <w:i/>
          <w:sz w:val="20"/>
          <w:szCs w:val="20"/>
        </w:rPr>
        <w:br/>
      </w:r>
    </w:p>
    <w:p w14:paraId="2BC704E5" w14:textId="77777777" w:rsidR="003229A0" w:rsidRPr="00BA6727" w:rsidRDefault="003229A0" w:rsidP="00BA6727">
      <w:pPr>
        <w:pStyle w:val="Prrafodelista"/>
        <w:spacing w:line="240" w:lineRule="auto"/>
        <w:rPr>
          <w:rStyle w:val="Textoennegrita"/>
        </w:rPr>
      </w:pPr>
      <w:r w:rsidRPr="00BA6727">
        <w:rPr>
          <w:rStyle w:val="Textoennegrita"/>
          <w:b w:val="0"/>
          <w:sz w:val="20"/>
          <w:szCs w:val="20"/>
        </w:rPr>
        <w:t xml:space="preserve">Montse Mascaró </w:t>
      </w:r>
      <w:r w:rsidR="00BA6727">
        <w:rPr>
          <w:rStyle w:val="Textoennegrita"/>
          <w:b w:val="0"/>
          <w:sz w:val="20"/>
          <w:szCs w:val="20"/>
        </w:rPr>
        <w:br/>
      </w:r>
      <w:r w:rsidR="00022F7A">
        <w:rPr>
          <w:rStyle w:val="Textoennegrita"/>
          <w:b w:val="0"/>
          <w:sz w:val="20"/>
          <w:szCs w:val="20"/>
        </w:rPr>
        <w:t>Pren</w:t>
      </w:r>
      <w:r w:rsidRPr="00BA6727">
        <w:rPr>
          <w:rStyle w:val="Textoennegrita"/>
          <w:b w:val="0"/>
          <w:sz w:val="20"/>
          <w:szCs w:val="20"/>
        </w:rPr>
        <w:t>sa</w:t>
      </w:r>
      <w:r w:rsidR="00BA6727">
        <w:rPr>
          <w:rStyle w:val="Textoennegrita"/>
          <w:b w:val="0"/>
          <w:sz w:val="20"/>
          <w:szCs w:val="20"/>
        </w:rPr>
        <w:t xml:space="preserve"> | </w:t>
      </w:r>
      <w:r w:rsidRPr="00BA6727">
        <w:rPr>
          <w:rStyle w:val="Textoennegrita"/>
          <w:b w:val="0"/>
          <w:sz w:val="20"/>
          <w:szCs w:val="20"/>
        </w:rPr>
        <w:t>Direcció</w:t>
      </w:r>
      <w:r w:rsidR="00022F7A">
        <w:rPr>
          <w:rStyle w:val="Textoennegrita"/>
          <w:b w:val="0"/>
          <w:sz w:val="20"/>
          <w:szCs w:val="20"/>
        </w:rPr>
        <w:t>n</w:t>
      </w:r>
      <w:r w:rsidRPr="00BA6727">
        <w:rPr>
          <w:rStyle w:val="Textoennegrita"/>
          <w:b w:val="0"/>
          <w:sz w:val="20"/>
          <w:szCs w:val="20"/>
        </w:rPr>
        <w:t xml:space="preserve"> de Comunicació</w:t>
      </w:r>
      <w:r w:rsidR="00022F7A">
        <w:rPr>
          <w:rStyle w:val="Textoennegrita"/>
          <w:b w:val="0"/>
          <w:sz w:val="20"/>
          <w:szCs w:val="20"/>
        </w:rPr>
        <w:t>n</w:t>
      </w:r>
      <w:r w:rsidRPr="00BA6727">
        <w:rPr>
          <w:rStyle w:val="Textoennegrita"/>
          <w:b w:val="0"/>
          <w:sz w:val="20"/>
          <w:szCs w:val="20"/>
        </w:rPr>
        <w:t xml:space="preserve"> Corporativa </w:t>
      </w:r>
    </w:p>
    <w:p w14:paraId="0D137FA4" w14:textId="77777777" w:rsidR="003229A0" w:rsidRPr="00BA6727" w:rsidRDefault="003229A0" w:rsidP="00BA6727">
      <w:pPr>
        <w:pStyle w:val="Prrafodelista"/>
        <w:spacing w:line="240" w:lineRule="auto"/>
        <w:rPr>
          <w:rStyle w:val="Textoennegrita"/>
        </w:rPr>
      </w:pPr>
      <w:r w:rsidRPr="00BA6727">
        <w:rPr>
          <w:rStyle w:val="Textoennegrita"/>
          <w:sz w:val="20"/>
          <w:szCs w:val="20"/>
          <w:lang w:val="es-ES"/>
        </w:rPr>
        <w:t>Eurecat</w:t>
      </w:r>
    </w:p>
    <w:p w14:paraId="40145DC4" w14:textId="77777777" w:rsidR="005E1FE7" w:rsidRDefault="00B12B0F" w:rsidP="00BA6727">
      <w:pPr>
        <w:pStyle w:val="Prrafodelista"/>
        <w:spacing w:line="240" w:lineRule="auto"/>
        <w:rPr>
          <w:rStyle w:val="Textoennegrita"/>
        </w:rPr>
      </w:pPr>
      <w:r>
        <w:rPr>
          <w:rStyle w:val="Textoennegrita"/>
          <w:b w:val="0"/>
          <w:sz w:val="20"/>
          <w:szCs w:val="20"/>
          <w:lang w:val="es-ES"/>
        </w:rPr>
        <w:t>Tel. (+34) 932 381 400 | Móvil</w:t>
      </w:r>
      <w:r w:rsidRPr="00BA6727">
        <w:rPr>
          <w:rStyle w:val="Textoennegrita"/>
          <w:b w:val="0"/>
          <w:sz w:val="20"/>
          <w:szCs w:val="20"/>
          <w:lang w:val="es-ES"/>
        </w:rPr>
        <w:t xml:space="preserve">: </w:t>
      </w:r>
      <w:r>
        <w:rPr>
          <w:rStyle w:val="Textoennegrita"/>
          <w:b w:val="0"/>
          <w:sz w:val="20"/>
          <w:szCs w:val="20"/>
          <w:lang w:val="es-ES"/>
        </w:rPr>
        <w:t>(+34) 630 425 169</w:t>
      </w:r>
      <w:r w:rsidRPr="00BA6727">
        <w:rPr>
          <w:rStyle w:val="Textoennegrita"/>
          <w:b w:val="0"/>
          <w:sz w:val="20"/>
          <w:szCs w:val="20"/>
          <w:lang w:val="es-ES"/>
        </w:rPr>
        <w:t xml:space="preserve"> </w:t>
      </w:r>
      <w:r w:rsidRPr="00BA6727">
        <w:rPr>
          <w:rStyle w:val="Textoennegrita"/>
          <w:b w:val="0"/>
          <w:sz w:val="20"/>
          <w:szCs w:val="20"/>
          <w:lang w:val="es-ES"/>
        </w:rPr>
        <w:br/>
      </w:r>
      <w:r w:rsidR="003229A0" w:rsidRPr="00BA6727">
        <w:rPr>
          <w:rStyle w:val="Textoennegrita"/>
          <w:b w:val="0"/>
          <w:sz w:val="20"/>
          <w:szCs w:val="20"/>
          <w:lang w:val="es-ES"/>
        </w:rPr>
        <w:t xml:space="preserve">C/e: </w:t>
      </w:r>
      <w:r w:rsidR="003229A0" w:rsidRPr="00BA6727">
        <w:rPr>
          <w:rStyle w:val="Textoennegrita"/>
          <w:b w:val="0"/>
          <w:bCs w:val="0"/>
          <w:sz w:val="20"/>
          <w:szCs w:val="20"/>
          <w:lang w:val="es-ES"/>
        </w:rPr>
        <w:t>premsa@eurecat.org</w:t>
      </w:r>
      <w:r w:rsidR="003229A0" w:rsidRPr="00BA6727">
        <w:rPr>
          <w:rStyle w:val="Textoennegrita"/>
          <w:bCs w:val="0"/>
          <w:sz w:val="20"/>
          <w:szCs w:val="20"/>
          <w:lang w:val="es-ES"/>
        </w:rPr>
        <w:t xml:space="preserve"> </w:t>
      </w:r>
      <w:r w:rsidR="003229A0" w:rsidRPr="00BA6727">
        <w:rPr>
          <w:rStyle w:val="Textoennegrita"/>
          <w:b w:val="0"/>
          <w:bCs w:val="0"/>
          <w:sz w:val="20"/>
          <w:szCs w:val="20"/>
          <w:lang w:val="es-ES"/>
        </w:rPr>
        <w:t>|</w:t>
      </w:r>
      <w:r w:rsidR="003229A0" w:rsidRPr="00BA6727">
        <w:rPr>
          <w:rStyle w:val="Textoennegrita"/>
          <w:bCs w:val="0"/>
          <w:sz w:val="20"/>
          <w:szCs w:val="20"/>
          <w:lang w:val="es-ES"/>
        </w:rPr>
        <w:t xml:space="preserve"> </w:t>
      </w:r>
      <w:hyperlink r:id="rId10" w:history="1">
        <w:r w:rsidR="00022F7A" w:rsidRPr="00FA7587">
          <w:rPr>
            <w:rStyle w:val="Hipervnculo"/>
            <w:sz w:val="20"/>
            <w:szCs w:val="20"/>
            <w:lang w:val="es-ES"/>
          </w:rPr>
          <w:t>www.eurecat.org</w:t>
        </w:r>
      </w:hyperlink>
    </w:p>
    <w:p w14:paraId="7E14DC9E" w14:textId="39413653" w:rsidR="00022F7A" w:rsidRPr="002A766F" w:rsidRDefault="00022F7A" w:rsidP="00BA6727">
      <w:pPr>
        <w:pStyle w:val="Prrafodelista"/>
        <w:spacing w:line="240" w:lineRule="auto"/>
        <w:rPr>
          <w:lang w:val="es-ES"/>
        </w:rPr>
      </w:pPr>
    </w:p>
    <w:sectPr w:rsidR="00022F7A" w:rsidRPr="002A766F" w:rsidSect="00EE203D">
      <w:headerReference w:type="default" r:id="rId11"/>
      <w:footerReference w:type="default" r:id="rId12"/>
      <w:pgSz w:w="11900" w:h="16840"/>
      <w:pgMar w:top="1985" w:right="1410" w:bottom="241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BAF2D" w14:textId="77777777" w:rsidR="00D8110F" w:rsidRDefault="00D8110F" w:rsidP="00AE0072">
      <w:r>
        <w:separator/>
      </w:r>
    </w:p>
  </w:endnote>
  <w:endnote w:type="continuationSeparator" w:id="0">
    <w:p w14:paraId="26EA62D5" w14:textId="77777777" w:rsidR="00D8110F" w:rsidRDefault="00D8110F" w:rsidP="00A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TodaySansHEF-Medium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198B" w14:textId="2DCC5385" w:rsidR="00C121BE" w:rsidRDefault="00EE203D">
    <w:pPr>
      <w:pStyle w:val="Piedepgina"/>
    </w:pPr>
    <w:r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12ACE977" wp14:editId="0E852D09">
          <wp:simplePos x="0" y="0"/>
          <wp:positionH relativeFrom="column">
            <wp:posOffset>5029200</wp:posOffset>
          </wp:positionH>
          <wp:positionV relativeFrom="paragraph">
            <wp:posOffset>-998220</wp:posOffset>
          </wp:positionV>
          <wp:extent cx="737870" cy="113474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10F">
      <w:rPr>
        <w:noProof/>
        <w:lang w:eastAsia="es-ES_tradnl"/>
      </w:rPr>
      <w:pict w14:anchorId="0B80E929">
        <v:rect id="_x0000_s2049" alt="" style="position:absolute;left:0;text-align:left;margin-left:495pt;margin-top:-303.6pt;width:27pt;height:297pt;z-index:251663360;mso-wrap-style:square;mso-wrap-edited:f;mso-width-percent:0;mso-height-percent:0;mso-position-horizontal-relative:text;mso-position-vertical-relative:text;mso-width-percent:0;mso-height-percent:0;v-text-anchor:top" fillcolor="white [3212]" stroked="f" strokecolor="#4a7ebb" strokeweight="1.5pt">
          <v:shadow opacity="22938f" offset="0"/>
          <v:textbox inset=",7.2pt,,7.2pt"/>
        </v:rect>
      </w:pict>
    </w:r>
    <w:r w:rsidR="00C121BE">
      <w:rPr>
        <w:noProof/>
        <w:lang w:val="ca-ES" w:eastAsia="ca-ES"/>
      </w:rPr>
      <w:drawing>
        <wp:anchor distT="0" distB="0" distL="114300" distR="114300" simplePos="0" relativeHeight="251662336" behindDoc="1" locked="0" layoutInCell="1" allowOverlap="1" wp14:anchorId="6B7D744D" wp14:editId="46E3A6D5">
          <wp:simplePos x="0" y="0"/>
          <wp:positionH relativeFrom="column">
            <wp:posOffset>-914400</wp:posOffset>
          </wp:positionH>
          <wp:positionV relativeFrom="paragraph">
            <wp:posOffset>-3970020</wp:posOffset>
          </wp:positionV>
          <wp:extent cx="7559675" cy="4356100"/>
          <wp:effectExtent l="2540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primera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435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ACC75" w14:textId="77777777" w:rsidR="00D8110F" w:rsidRDefault="00D8110F" w:rsidP="00AE0072">
      <w:r>
        <w:separator/>
      </w:r>
    </w:p>
  </w:footnote>
  <w:footnote w:type="continuationSeparator" w:id="0">
    <w:p w14:paraId="0C040B23" w14:textId="77777777" w:rsidR="00D8110F" w:rsidRDefault="00D8110F" w:rsidP="00AE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464A" w14:textId="77777777" w:rsidR="001807B0" w:rsidRDefault="00D8110F">
    <w:pPr>
      <w:pStyle w:val="Encabezado"/>
    </w:pPr>
    <w:r>
      <w:rPr>
        <w:noProof/>
        <w:lang w:val="es-ES"/>
      </w:rPr>
      <w:pict w14:anchorId="47F7B503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alt="" style="position:absolute;left:0;text-align:left;margin-left:297pt;margin-top:.85pt;width:181.45pt;height:44.1pt;z-index:251660288;visibility:visible;mso-wrap-style:square;mso-wrap-edited:f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stroked="f">
          <v:textbox style="mso-fit-shape-to-text:t">
            <w:txbxContent>
              <w:p w14:paraId="268412C5" w14:textId="77777777" w:rsidR="001E67AD" w:rsidRPr="001E67AD" w:rsidRDefault="00DD5107" w:rsidP="001E67AD">
                <w:pPr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Nota de pren</w:t>
                </w:r>
                <w:r w:rsidR="001E67AD" w:rsidRPr="001E67AD">
                  <w:rPr>
                    <w:b/>
                    <w:sz w:val="24"/>
                  </w:rPr>
                  <w:t>sa</w:t>
                </w:r>
              </w:p>
            </w:txbxContent>
          </v:textbox>
        </v:shape>
      </w:pict>
    </w:r>
    <w:r w:rsidR="001807B0"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 wp14:anchorId="04E7FF8C" wp14:editId="53434DF6">
          <wp:simplePos x="0" y="0"/>
          <wp:positionH relativeFrom="column">
            <wp:posOffset>4343400</wp:posOffset>
          </wp:positionH>
          <wp:positionV relativeFrom="paragraph">
            <wp:posOffset>-578485</wp:posOffset>
          </wp:positionV>
          <wp:extent cx="7560000" cy="1084448"/>
          <wp:effectExtent l="0" t="0" r="0" b="825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D6473"/>
    <w:multiLevelType w:val="hybridMultilevel"/>
    <w:tmpl w:val="D35AB0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D1885"/>
    <w:multiLevelType w:val="hybridMultilevel"/>
    <w:tmpl w:val="9710C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F6091"/>
    <w:multiLevelType w:val="hybridMultilevel"/>
    <w:tmpl w:val="904C4B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76"/>
    <w:rsid w:val="00001DA9"/>
    <w:rsid w:val="00020E5F"/>
    <w:rsid w:val="00022F7A"/>
    <w:rsid w:val="00056837"/>
    <w:rsid w:val="000978FC"/>
    <w:rsid w:val="000A77B6"/>
    <w:rsid w:val="000E1E9C"/>
    <w:rsid w:val="0011006D"/>
    <w:rsid w:val="0012258B"/>
    <w:rsid w:val="001271E7"/>
    <w:rsid w:val="0013598F"/>
    <w:rsid w:val="001524BA"/>
    <w:rsid w:val="00170008"/>
    <w:rsid w:val="001749A0"/>
    <w:rsid w:val="001807B0"/>
    <w:rsid w:val="0018130D"/>
    <w:rsid w:val="0019040C"/>
    <w:rsid w:val="001D29DF"/>
    <w:rsid w:val="001E67AD"/>
    <w:rsid w:val="00222330"/>
    <w:rsid w:val="00251A26"/>
    <w:rsid w:val="00253EE6"/>
    <w:rsid w:val="00272CB7"/>
    <w:rsid w:val="002A766F"/>
    <w:rsid w:val="002C34B7"/>
    <w:rsid w:val="002D0F0F"/>
    <w:rsid w:val="00313149"/>
    <w:rsid w:val="003229A0"/>
    <w:rsid w:val="003716E6"/>
    <w:rsid w:val="0039274D"/>
    <w:rsid w:val="00392CCD"/>
    <w:rsid w:val="003E7784"/>
    <w:rsid w:val="003F0F59"/>
    <w:rsid w:val="00431641"/>
    <w:rsid w:val="0049394A"/>
    <w:rsid w:val="004A359C"/>
    <w:rsid w:val="004A3E96"/>
    <w:rsid w:val="004B704D"/>
    <w:rsid w:val="00532261"/>
    <w:rsid w:val="00535B8A"/>
    <w:rsid w:val="005A1529"/>
    <w:rsid w:val="005B3D08"/>
    <w:rsid w:val="005E1FE7"/>
    <w:rsid w:val="00630210"/>
    <w:rsid w:val="006B25C9"/>
    <w:rsid w:val="006B3985"/>
    <w:rsid w:val="006F3378"/>
    <w:rsid w:val="00771864"/>
    <w:rsid w:val="0079271D"/>
    <w:rsid w:val="00803041"/>
    <w:rsid w:val="00811308"/>
    <w:rsid w:val="008175C1"/>
    <w:rsid w:val="00825E60"/>
    <w:rsid w:val="00876D01"/>
    <w:rsid w:val="008B707E"/>
    <w:rsid w:val="00922BFE"/>
    <w:rsid w:val="00947BEF"/>
    <w:rsid w:val="00983C4A"/>
    <w:rsid w:val="009B24AE"/>
    <w:rsid w:val="009C07C9"/>
    <w:rsid w:val="009D0281"/>
    <w:rsid w:val="009E39B0"/>
    <w:rsid w:val="009F0C6B"/>
    <w:rsid w:val="009F140E"/>
    <w:rsid w:val="009F7C04"/>
    <w:rsid w:val="00A06490"/>
    <w:rsid w:val="00A52FBF"/>
    <w:rsid w:val="00A74DCD"/>
    <w:rsid w:val="00A7703E"/>
    <w:rsid w:val="00A96467"/>
    <w:rsid w:val="00AB5683"/>
    <w:rsid w:val="00AC4ACC"/>
    <w:rsid w:val="00AC5725"/>
    <w:rsid w:val="00AE0072"/>
    <w:rsid w:val="00B12B0F"/>
    <w:rsid w:val="00B31326"/>
    <w:rsid w:val="00B3677A"/>
    <w:rsid w:val="00B67256"/>
    <w:rsid w:val="00B8271E"/>
    <w:rsid w:val="00B8320A"/>
    <w:rsid w:val="00B87834"/>
    <w:rsid w:val="00BA4C48"/>
    <w:rsid w:val="00BA6727"/>
    <w:rsid w:val="00BB47D6"/>
    <w:rsid w:val="00BF07C7"/>
    <w:rsid w:val="00C121BE"/>
    <w:rsid w:val="00CB0469"/>
    <w:rsid w:val="00CB066E"/>
    <w:rsid w:val="00CE1447"/>
    <w:rsid w:val="00D47B50"/>
    <w:rsid w:val="00D7284E"/>
    <w:rsid w:val="00D73DD8"/>
    <w:rsid w:val="00D7739C"/>
    <w:rsid w:val="00D80488"/>
    <w:rsid w:val="00D805AF"/>
    <w:rsid w:val="00D8110F"/>
    <w:rsid w:val="00DD5107"/>
    <w:rsid w:val="00E045FF"/>
    <w:rsid w:val="00E13CE8"/>
    <w:rsid w:val="00E17032"/>
    <w:rsid w:val="00E42B76"/>
    <w:rsid w:val="00E43C04"/>
    <w:rsid w:val="00E652B8"/>
    <w:rsid w:val="00E80652"/>
    <w:rsid w:val="00EB3E1A"/>
    <w:rsid w:val="00EB6977"/>
    <w:rsid w:val="00EB7DD9"/>
    <w:rsid w:val="00ED27EE"/>
    <w:rsid w:val="00EE203D"/>
    <w:rsid w:val="00EE5074"/>
    <w:rsid w:val="00F00D22"/>
    <w:rsid w:val="00F116D7"/>
    <w:rsid w:val="00F450B1"/>
    <w:rsid w:val="00F76789"/>
    <w:rsid w:val="00FC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11E7B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 eurecat"/>
    <w:qFormat/>
    <w:rsid w:val="003229A0"/>
    <w:pPr>
      <w:spacing w:before="300" w:line="360" w:lineRule="auto"/>
      <w:jc w:val="both"/>
    </w:pPr>
    <w:rPr>
      <w:rFonts w:ascii="Verdana" w:hAnsi="Verdana"/>
      <w:color w:val="747473"/>
      <w:sz w:val="21"/>
    </w:rPr>
  </w:style>
  <w:style w:type="paragraph" w:styleId="Ttulo1">
    <w:name w:val="heading 1"/>
    <w:next w:val="Normal"/>
    <w:link w:val="Ttulo1Car"/>
    <w:uiPriority w:val="9"/>
    <w:qFormat/>
    <w:rsid w:val="003716E6"/>
    <w:pPr>
      <w:outlineLvl w:val="0"/>
    </w:pPr>
    <w:rPr>
      <w:rFonts w:ascii="Verdana" w:hAnsi="Verdana"/>
      <w:b/>
      <w:bCs/>
      <w:color w:val="6C6C6C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532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2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072"/>
  </w:style>
  <w:style w:type="paragraph" w:styleId="Piedepgina">
    <w:name w:val="footer"/>
    <w:basedOn w:val="Normal"/>
    <w:link w:val="Piedepgina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072"/>
  </w:style>
  <w:style w:type="paragraph" w:styleId="Textodeglobo">
    <w:name w:val="Balloon Text"/>
    <w:basedOn w:val="Normal"/>
    <w:link w:val="TextodegloboCar"/>
    <w:uiPriority w:val="99"/>
    <w:semiHidden/>
    <w:unhideWhenUsed/>
    <w:rsid w:val="00AE0072"/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07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E39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716E6"/>
    <w:rPr>
      <w:rFonts w:ascii="Verdana" w:hAnsi="Verdana"/>
      <w:b/>
      <w:bCs/>
      <w:color w:val="6C6C6C"/>
      <w:sz w:val="18"/>
      <w:szCs w:val="18"/>
    </w:rPr>
  </w:style>
  <w:style w:type="paragraph" w:styleId="Ttulo">
    <w:name w:val="Title"/>
    <w:aliases w:val="Título bold"/>
    <w:basedOn w:val="Normal"/>
    <w:next w:val="Normal"/>
    <w:link w:val="TtuloCar"/>
    <w:uiPriority w:val="10"/>
    <w:rsid w:val="00B3677A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TtuloCar">
    <w:name w:val="Título Car"/>
    <w:aliases w:val="Título bold Car"/>
    <w:basedOn w:val="Fuentedeprrafopredeter"/>
    <w:link w:val="Ttulo"/>
    <w:uiPriority w:val="10"/>
    <w:rsid w:val="00B3677A"/>
    <w:rPr>
      <w:rFonts w:ascii="Verdana" w:eastAsiaTheme="majorEastAsia" w:hAnsi="Verdana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bold">
    <w:name w:val="bold"/>
    <w:basedOn w:val="Normal"/>
    <w:next w:val="Normal"/>
    <w:qFormat/>
    <w:rsid w:val="003716E6"/>
    <w:pPr>
      <w:spacing w:before="0" w:after="300"/>
    </w:pPr>
    <w:rPr>
      <w:b/>
    </w:rPr>
  </w:style>
  <w:style w:type="paragraph" w:customStyle="1" w:styleId="data">
    <w:name w:val="data"/>
    <w:qFormat/>
    <w:rsid w:val="00272CB7"/>
    <w:rPr>
      <w:rFonts w:ascii="Verdana" w:hAnsi="Verdana"/>
      <w:color w:val="747473"/>
      <w:sz w:val="20"/>
      <w:szCs w:val="20"/>
      <w:u w:val="single"/>
    </w:rPr>
  </w:style>
  <w:style w:type="paragraph" w:customStyle="1" w:styleId="FiletFactura">
    <w:name w:val="Filet Factura"/>
    <w:basedOn w:val="Normal"/>
    <w:uiPriority w:val="99"/>
    <w:rsid w:val="001749A0"/>
    <w:pPr>
      <w:widowControl w:val="0"/>
      <w:pBdr>
        <w:bottom w:val="single" w:sz="2" w:space="8" w:color="auto"/>
      </w:pBdr>
      <w:autoSpaceDE w:val="0"/>
      <w:autoSpaceDN w:val="0"/>
      <w:adjustRightInd w:val="0"/>
      <w:spacing w:before="0" w:line="440" w:lineRule="atLeast"/>
      <w:textAlignment w:val="center"/>
    </w:pPr>
    <w:rPr>
      <w:rFonts w:ascii="TodaySansHEF-Medium" w:hAnsi="TodaySansHEF-Medium" w:cs="TodaySansHEF-Medium"/>
      <w:color w:val="878786"/>
      <w:sz w:val="20"/>
      <w:szCs w:val="20"/>
    </w:rPr>
  </w:style>
  <w:style w:type="paragraph" w:customStyle="1" w:styleId="titular">
    <w:name w:val="titular"/>
    <w:basedOn w:val="Normal"/>
    <w:qFormat/>
    <w:rsid w:val="00251A26"/>
    <w:pPr>
      <w:spacing w:before="0" w:line="600" w:lineRule="exact"/>
      <w:jc w:val="center"/>
    </w:pPr>
    <w:rPr>
      <w:color w:val="3C3C3B"/>
      <w:sz w:val="48"/>
    </w:rPr>
  </w:style>
  <w:style w:type="paragraph" w:customStyle="1" w:styleId="ttol">
    <w:name w:val="títol"/>
    <w:basedOn w:val="FiletFactura"/>
    <w:uiPriority w:val="99"/>
    <w:rsid w:val="00922BFE"/>
    <w:pPr>
      <w:pBdr>
        <w:bottom w:val="none" w:sz="0" w:space="0" w:color="auto"/>
      </w:pBdr>
      <w:spacing w:line="240" w:lineRule="atLeast"/>
    </w:pPr>
  </w:style>
  <w:style w:type="paragraph" w:customStyle="1" w:styleId="subtitul">
    <w:name w:val="subtitul"/>
    <w:basedOn w:val="Normal"/>
    <w:qFormat/>
    <w:rsid w:val="00E045FF"/>
    <w:pPr>
      <w:spacing w:before="0" w:line="280" w:lineRule="exact"/>
      <w:jc w:val="left"/>
    </w:pPr>
    <w:rPr>
      <w:sz w:val="20"/>
    </w:rPr>
  </w:style>
  <w:style w:type="paragraph" w:customStyle="1" w:styleId="links">
    <w:name w:val="links"/>
    <w:basedOn w:val="bold"/>
    <w:qFormat/>
    <w:rsid w:val="00E652B8"/>
    <w:pPr>
      <w:spacing w:after="240"/>
    </w:pPr>
    <w:rPr>
      <w:sz w:val="16"/>
    </w:rPr>
  </w:style>
  <w:style w:type="character" w:styleId="Textoennegrita">
    <w:name w:val="Strong"/>
    <w:basedOn w:val="Fuentedeprrafopredeter"/>
    <w:uiPriority w:val="22"/>
    <w:qFormat/>
    <w:rsid w:val="002A766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A766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6F"/>
    <w:p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ecat.org/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ureca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ecat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E60CD-4E56-5D4B-9525-B9464199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Mascaro Pons</dc:creator>
  <cp:keywords/>
  <dc:description/>
  <cp:lastModifiedBy>Premsa</cp:lastModifiedBy>
  <cp:revision>57</cp:revision>
  <cp:lastPrinted>2015-04-30T10:20:00Z</cp:lastPrinted>
  <dcterms:created xsi:type="dcterms:W3CDTF">2015-05-25T14:51:00Z</dcterms:created>
  <dcterms:modified xsi:type="dcterms:W3CDTF">2019-05-09T11:46:00Z</dcterms:modified>
</cp:coreProperties>
</file>